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C5" w:rsidRPr="00737A06" w:rsidRDefault="00DC4AC5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Сигналы ГО и правильные действия населения</w:t>
      </w:r>
    </w:p>
    <w:p w:rsidR="00737A06" w:rsidRPr="00737A06" w:rsidRDefault="00737A06" w:rsidP="00DC4AC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A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1E23E11" wp14:editId="777993C0">
            <wp:extent cx="4946650" cy="3296790"/>
            <wp:effectExtent l="0" t="0" r="6350" b="0"/>
            <wp:docPr id="2" name="Рисунок 2" descr="https://xn--01-6kcaj2c6aih.xn--p1ai/images/articles_pic/01_2017/76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01-6kcaj2c6aih.xn--p1ai/images/articles_pic/01_2017/7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830" cy="33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задач гражданской обороны является извещение жителей о чрезвычайной ситуации и обнаружение опасных факторов для жизни людей, а так же информирование о правильном поведении в той или иной ситуации.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для жизни людей и сохранности ценного оборудования, может возникнуть по разным причинам, из которых выделяются: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Катастрофы природного характера (наводнения, землетрясение, ураган и т. д.)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аварии (выброс отра</w:t>
      </w:r>
      <w:r w:rsidR="0080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вляющих химических реактивов на 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предприятии, авария на атомной станции, обрушение крупных строений и т. д.)</w:t>
      </w:r>
    </w:p>
    <w:p w:rsidR="00737A06" w:rsidRPr="00737A06" w:rsidRDefault="00737A06" w:rsidP="00802835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боевых действий.</w:t>
      </w:r>
    </w:p>
    <w:p w:rsidR="005A1168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информирования людей используются 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гражданской обороны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призванные предотвратить нежелательные последствия ЧС, благодаря вовремя выполненному оповещению. </w:t>
      </w:r>
    </w:p>
    <w:p w:rsidR="001106DC" w:rsidRPr="00802835" w:rsidRDefault="001106DC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действий.</w:t>
      </w:r>
    </w:p>
    <w:p w:rsidR="00737A06" w:rsidRPr="00737A06" w:rsidRDefault="005A1168" w:rsidP="0080283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 w:hanging="28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подается предупредительный сигнал </w:t>
      </w:r>
      <w:r w:rsidR="00737A06" w:rsidRPr="00737A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«Внимание всем»</w:t>
      </w:r>
      <w:r w:rsidR="008028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106DC" w:rsidRDefault="0080283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C2FBCF" wp14:editId="7242F29D">
            <wp:simplePos x="0" y="0"/>
            <wp:positionH relativeFrom="margin">
              <wp:posOffset>4233545</wp:posOffset>
            </wp:positionH>
            <wp:positionV relativeFrom="margin">
              <wp:posOffset>7782746</wp:posOffset>
            </wp:positionV>
            <wp:extent cx="1887855" cy="1339850"/>
            <wp:effectExtent l="0" t="0" r="0" b="0"/>
            <wp:wrapSquare wrapText="bothSides"/>
            <wp:docPr id="15363" name="Содержимое 3" descr="сирен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3" descr="сирена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168"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сигнал подается для привлечения внимания людей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ачинают действовать различного рода сигнализаторы (сирены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3-5 мин.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1168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громкоговорящие 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различных служб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могут использоваться </w:t>
      </w:r>
      <w:r w:rsidR="005A1168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сельской местности </w:t>
      </w:r>
      <w:r w:rsidR="005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сигналы громкого боя, 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церковные колокола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подомовой обход,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106DC" w:rsidRDefault="001106DC" w:rsidP="00802835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этому сигналу необходимо немедленно включить все технические средства информации (телевизор, радиоприемник, динамик радиотрансляционной сети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ведомственной принадлежности и форм собственности</w:t>
      </w: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ожидать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экстренного </w:t>
      </w:r>
      <w:r w:rsidRPr="00633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органов местной исполнительной власти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органов управления ГО и РСЧС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будет рассказано о причинах ЧС и дальнейших действиях. После прослушивания сообщения, следует оповестить соседей о сложившейся опасной обстановке и следовать рекомендациям уполномоченных экстренных служб. </w:t>
      </w:r>
    </w:p>
    <w:p w:rsidR="00737A06" w:rsidRPr="001106DC" w:rsidRDefault="001106DC" w:rsidP="00802835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прослушивания сообщения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соответствием с рекомендациями: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газ и электроэнергию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отопление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0115" w:rsidRP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частных домах загасит</w:t>
      </w:r>
      <w:r w:rsidR="00903E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bookmarkStart w:id="0" w:name="_GoBack"/>
      <w:bookmarkEnd w:id="0"/>
      <w:r w:rsidR="00E90115" w:rsidRP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 в печи.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акрыть окна и двери квартиры, взять документы, минимальный набор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еды, воды и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медикаментов </w:t>
      </w:r>
      <w:r w:rsidR="00F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герметичной упаковке 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проследовать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рекомендуемом направлении</w:t>
      </w:r>
      <w:r w:rsidR="00737A06" w:rsidRPr="001106D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37A06" w:rsidRPr="00737A06" w:rsidRDefault="00DC4AC5" w:rsidP="0014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0A4175" wp14:editId="46419DAF">
            <wp:extent cx="6078569" cy="3554095"/>
            <wp:effectExtent l="0" t="0" r="0" b="8255"/>
            <wp:docPr id="4" name="Рисунок 4" descr="http://www.krasnoselskoe.ru/files/%D0%9D%D0%BE%D0%B2%D0%BE%D1%81%D1%82%D0%B8/20130313/%D0%A0%D0%90%D0%A1%D0%A6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noselskoe.ru/files/%D0%9D%D0%BE%D0%B2%D0%BE%D1%81%D1%82%D0%B8/20130313/%D0%A0%D0%90%D0%A1%D0%A6%D0%9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026" cy="35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«Радиационная опасность»</w:t>
      </w:r>
      <w:r w:rsidR="00142C1A" w:rsidRPr="00142C1A">
        <w:rPr>
          <w:noProof/>
          <w:lang w:eastAsia="ru-RU"/>
        </w:rPr>
        <w:t xml:space="preserve"> </w:t>
      </w:r>
    </w:p>
    <w:p w:rsidR="00737A06" w:rsidRPr="00737A06" w:rsidRDefault="00142C1A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9C7FE1" wp14:editId="57E2D23F">
            <wp:simplePos x="0" y="0"/>
            <wp:positionH relativeFrom="margin">
              <wp:posOffset>3838575</wp:posOffset>
            </wp:positionH>
            <wp:positionV relativeFrom="margin">
              <wp:posOffset>6704348</wp:posOffset>
            </wp:positionV>
            <wp:extent cx="2350135" cy="1623060"/>
            <wp:effectExtent l="0" t="0" r="0" b="0"/>
            <wp:wrapSquare wrapText="bothSides"/>
            <wp:docPr id="7" name="Рисунок 7" descr="http://900igr.net/up/datai/206017/0009-0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06017/0009-007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сигнала осуществляется информирование о приближающемся на город радиационном облаке, возникшем из-за техногенной катастрофы на атомной станции или взрыва ядерного заряда.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подобного оповещения, следует 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 надеть респиратор, </w:t>
      </w:r>
      <w:proofErr w:type="spellStart"/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марлевую повязку, противогаз, 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экстренном порядке взять с собой набор продуктов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медикаментов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9011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вещей</w:t>
      </w:r>
      <w:r w:rsidR="001F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 препарат йода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укрыться в специализированном убежище, подвале и т.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«Химическая тревога»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оповещения ГО «Химическая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 о возможности химического или бактериологического загрязнения местности, из-за техногенной катастрофы или начала боевых действий с применением отравляющих веществ. </w:t>
      </w:r>
    </w:p>
    <w:p w:rsidR="00737A06" w:rsidRDefault="00F357F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AC21A1A" wp14:editId="23701484">
            <wp:simplePos x="0" y="0"/>
            <wp:positionH relativeFrom="margin">
              <wp:posOffset>36830</wp:posOffset>
            </wp:positionH>
            <wp:positionV relativeFrom="margin">
              <wp:posOffset>59144</wp:posOffset>
            </wp:positionV>
            <wp:extent cx="2235200" cy="2211705"/>
            <wp:effectExtent l="0" t="0" r="0" b="0"/>
            <wp:wrapSquare wrapText="bothSides"/>
            <wp:docPr id="63492" name="Picture 4" descr="Untitled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Untitled-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оповещение о химической угрозе следует в срочном порядке надеть защитные средства органов дыхания — противогаз,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марлевую повязку, 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необходимости и защитить кожные покровы, и по возможности укрыться в убежище, и находиться в нем до разрешения его покинуть. В случае если прибыть в убежище не представляется возможным, необходимо укрыться в ближайшем 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квартире,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окна, двери, вентиляционные отверстия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Люди находящиеся вдали от </w:t>
      </w:r>
      <w:proofErr w:type="gramStart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либо </w:t>
      </w:r>
      <w:proofErr w:type="gramEnd"/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укрытий, должны двигаться в сторону указанную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сообщении </w:t>
      </w:r>
      <w:r w:rsidR="002C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ГОЧС </w:t>
      </w:r>
      <w:r w:rsidR="0031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 направлению ветра</w:t>
      </w:r>
      <w:r w:rsidR="00737A06"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57F5" w:rsidRPr="00737A06" w:rsidRDefault="00F357F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стало известно о применении на территории населенного пункта бактериологического оружия, по средствам информирования будут предоставлены дополнительные сведения о порядке дальнейшего поведения. Необходимо следовать всем предписаниям штаба гражданской обороны как в период бактериологической атаки, так и после нее.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«Воздушная тревога»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«Воздушная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возникла угроза авиационной бомбардировки или обстрела ракетными установками «земля -земля».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сигналам Гражданской обороны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«Воздушная тревога»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на предприятиях прекращается работа, согласно установленных инструкций, при этом создаются условия исключающие создание аварийной ситуации на производстве. В случае если производственный цикл прервать не представляется возможным, в цеху остаются ответственные лица для которых созданы специальные убежища. Находясь на улице или дома необходимо незамедлительно проследовать в бомбоубежище.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следует вести себя спокойно, не поддаваясь паническим настроениям. 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«Отбой воздушной тревоги»</w:t>
      </w:r>
    </w:p>
    <w:p w:rsid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дает знать, что опасность миновала и можно покинуть бомбоубежище. Дальнейшие действия зависят от сложившейся обстановки. Если обстрела не было, рабочие возвращаются на свои места, а все остальные продолжают заниматься своими делами. В случае если населенный пункт был обстрелян следует оказать посильную помощь пострадавшим и предпринять меры к скорейшему восстановлению нормальной жизнедеятельности людей. </w:t>
      </w:r>
    </w:p>
    <w:p w:rsidR="00DC4AC5" w:rsidRPr="00737A06" w:rsidRDefault="00DC4AC5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возможному повторному нападению противника.</w:t>
      </w:r>
    </w:p>
    <w:p w:rsidR="00737A06" w:rsidRPr="00737A06" w:rsidRDefault="00737A06" w:rsidP="00DC4A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знания </w:t>
      </w:r>
      <w:r w:rsidRPr="0073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сигналов Гражданской обороны</w:t>
      </w:r>
      <w:r w:rsidRPr="0073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того насколько правильно население будет действовать в опасных ситуациях, во многом зависит возможность сокращения тяжелых травм и смертельных исходов до минимальных значений.</w:t>
      </w:r>
    </w:p>
    <w:p w:rsidR="00737A06" w:rsidRPr="00737A06" w:rsidRDefault="00737A06" w:rsidP="0014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7A06" w:rsidRPr="00737A06" w:rsidSect="0080283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041"/>
    <w:multiLevelType w:val="multilevel"/>
    <w:tmpl w:val="2D6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611EC"/>
    <w:multiLevelType w:val="hybridMultilevel"/>
    <w:tmpl w:val="CE36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5690"/>
    <w:multiLevelType w:val="multilevel"/>
    <w:tmpl w:val="1CC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2004"/>
    <w:multiLevelType w:val="hybridMultilevel"/>
    <w:tmpl w:val="9E4EA892"/>
    <w:lvl w:ilvl="0" w:tplc="72B64176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2C"/>
    <w:rsid w:val="000B4DE8"/>
    <w:rsid w:val="001106DC"/>
    <w:rsid w:val="00142C1A"/>
    <w:rsid w:val="001A7F2C"/>
    <w:rsid w:val="001F043F"/>
    <w:rsid w:val="002C488C"/>
    <w:rsid w:val="003162B3"/>
    <w:rsid w:val="005A1168"/>
    <w:rsid w:val="00737A06"/>
    <w:rsid w:val="00802835"/>
    <w:rsid w:val="00903E74"/>
    <w:rsid w:val="00A45D1A"/>
    <w:rsid w:val="00DC4AC5"/>
    <w:rsid w:val="00E90115"/>
    <w:rsid w:val="00F17082"/>
    <w:rsid w:val="00F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A5D1-0EC5-4204-86BA-CAF0A74B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&#1089;&#1087;&#1088;&#1072;&#1074;&#1082;&#1072;01.&#1088;&#1092;/images/articles_pic/01_2017/766.jpg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ab836d3d-7d22-44b6-8bab-4a8926ad54f3">2019</_x0413__x043e__x0434_>
    <_x041e__x043f__x0438__x0441__x0430__x043d__x0438__x0435_ xmlns="6d7c22ec-c6a4-4777-88aa-bc3c76ac660e" xsi:nil="true"/>
    <_dlc_DocId xmlns="57504d04-691e-4fc4-8f09-4f19fdbe90f6">XXJ7TYMEEKJ2-2422-18</_dlc_DocId>
    <_dlc_DocIdUrl xmlns="57504d04-691e-4fc4-8f09-4f19fdbe90f6">
      <Url>https://vip.gov.mari.ru/minobr/_layouts/DocIdRedir.aspx?ID=XXJ7TYMEEKJ2-2422-18</Url>
      <Description>XXJ7TYMEEKJ2-2422-18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A4C354DE7D248935B09A35966955A" ma:contentTypeVersion="3" ma:contentTypeDescription="Создание документа." ma:contentTypeScope="" ma:versionID="7a7a5e715914cda56b646a7614352f1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836d3d-7d22-44b6-8bab-4a8926ad54f3" targetNamespace="http://schemas.microsoft.com/office/2006/metadata/properties" ma:root="true" ma:fieldsID="0aa779fdc4afb9fe852f10dfd569099f" ns2:_="" ns3:_="" ns4:_="">
    <xsd:import namespace="57504d04-691e-4fc4-8f09-4f19fdbe90f6"/>
    <xsd:import namespace="6d7c22ec-c6a4-4777-88aa-bc3c76ac660e"/>
    <xsd:import namespace="ab836d3d-7d22-44b6-8bab-4a8926ad5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6d3d-7d22-44b6-8bab-4a8926ad54f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5265BC-7210-4FF6-82FA-E296BB81D75D}"/>
</file>

<file path=customXml/itemProps2.xml><?xml version="1.0" encoding="utf-8"?>
<ds:datastoreItem xmlns:ds="http://schemas.openxmlformats.org/officeDocument/2006/customXml" ds:itemID="{7726EC65-ABC8-4861-B63D-88A8AB4304D5}"/>
</file>

<file path=customXml/itemProps3.xml><?xml version="1.0" encoding="utf-8"?>
<ds:datastoreItem xmlns:ds="http://schemas.openxmlformats.org/officeDocument/2006/customXml" ds:itemID="{AE971A3D-65B9-4D75-ABB5-FFE7676C8D44}"/>
</file>

<file path=customXml/itemProps4.xml><?xml version="1.0" encoding="utf-8"?>
<ds:datastoreItem xmlns:ds="http://schemas.openxmlformats.org/officeDocument/2006/customXml" ds:itemID="{6858B91F-C1CA-4C59-9BB7-78F46757F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Сигналы ГО и правильные действия населения</dc:title>
  <dc:subject/>
  <dc:creator>Владимир</dc:creator>
  <cp:keywords/>
  <dc:description/>
  <cp:lastModifiedBy>Владимир</cp:lastModifiedBy>
  <cp:revision>4</cp:revision>
  <dcterms:created xsi:type="dcterms:W3CDTF">2018-09-12T16:33:00Z</dcterms:created>
  <dcterms:modified xsi:type="dcterms:W3CDTF">2018-09-12T19:36:00Z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0x010100DDAA4C354DE7D248935B09A35966955A</vt:lpwstr>
  </property>
  <property fmtid="{D5CDD505-2E9C-101B-9397-08002B2CF9AE}" pid="3" name="_dlc_DocIdItemGuid">
    <vt:lpwstr>ed570768-25ee-44dc-b623-0d9b94cca894</vt:lpwstr>
  </property>
  <property fmtid="{D5CDD505-2E9C-101B-9397-08002B2CF9AE}" pid="4" name="Вид">
    <vt:lpwstr>Памятки РГКУ ДПО "УМЦ ЭБиЗН"</vt:lpwstr>
  </property>
</Properties>
</file>